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45DA" w:rsidRPr="00FE66DB" w:rsidRDefault="009855B0" w:rsidP="009855B0">
      <w:pPr>
        <w:pStyle w:val="ConsPlusNormal"/>
        <w:spacing w:before="220"/>
        <w:ind w:left="-15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855B0">
        <w:rPr>
          <w:rFonts w:ascii="Bookman Old Style" w:eastAsiaTheme="minorHAnsi" w:hAnsi="Bookman Old Style" w:cstheme="minorBidi"/>
          <w:b/>
          <w:lang w:eastAsia="en-US"/>
        </w:rPr>
        <w:object w:dxaOrig="15668" w:dyaOrig="223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6.25pt;height:849.75pt" o:ole="">
            <v:imagedata r:id="rId6" o:title=""/>
          </v:shape>
          <o:OLEObject Type="Embed" ProgID="AcroExch.Document.11" ShapeID="_x0000_i1025" DrawAspect="Content" ObjectID="_1803112852" r:id="rId7"/>
        </w:object>
      </w:r>
      <w:r w:rsidRPr="009855B0">
        <w:rPr>
          <w:rFonts w:ascii="Bookman Old Style" w:eastAsiaTheme="minorHAnsi" w:hAnsi="Bookman Old Style" w:cstheme="minorBidi"/>
          <w:b/>
          <w:szCs w:val="28"/>
          <w:lang w:eastAsia="en-US"/>
        </w:rPr>
        <w:t xml:space="preserve"> </w:t>
      </w:r>
      <w:r>
        <w:rPr>
          <w:rFonts w:ascii="Bookman Old Style" w:eastAsiaTheme="minorHAnsi" w:hAnsi="Bookman Old Style" w:cstheme="minorBidi"/>
          <w:b/>
          <w:szCs w:val="28"/>
          <w:lang w:eastAsia="en-US"/>
        </w:rPr>
        <w:t xml:space="preserve">    </w:t>
      </w:r>
      <w:r w:rsidR="00EE45DA" w:rsidRPr="00FE66DB">
        <w:rPr>
          <w:rFonts w:ascii="Times New Roman" w:hAnsi="Times New Roman" w:cs="Times New Roman"/>
          <w:sz w:val="28"/>
          <w:szCs w:val="28"/>
        </w:rPr>
        <w:t xml:space="preserve">«Методические рекомендации органам исполнительной власти субъектов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E45DA" w:rsidRPr="00FE66DB">
        <w:rPr>
          <w:rFonts w:ascii="Times New Roman" w:hAnsi="Times New Roman" w:cs="Times New Roman"/>
          <w:sz w:val="28"/>
          <w:szCs w:val="28"/>
        </w:rPr>
        <w:t>Российской Федерации, осуществляющим государственное управление в сфере образования, по организации работы педагогических работников, осуществляющих классное руководство в общеобразовательных организациях»;</w:t>
      </w:r>
    </w:p>
    <w:p w:rsidR="00EE45DA" w:rsidRPr="00FE66DB" w:rsidRDefault="00432248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8">
        <w:r w:rsidR="00EE45DA" w:rsidRPr="00FE66DB">
          <w:rPr>
            <w:rFonts w:ascii="Times New Roman" w:hAnsi="Times New Roman" w:cs="Times New Roman"/>
            <w:sz w:val="28"/>
            <w:szCs w:val="28"/>
          </w:rPr>
          <w:t>Постановлением</w:t>
        </w:r>
      </w:hyperlink>
      <w:r w:rsidR="00EE45DA" w:rsidRPr="00FE66DB">
        <w:rPr>
          <w:rFonts w:ascii="Times New Roman" w:hAnsi="Times New Roman" w:cs="Times New Roman"/>
          <w:sz w:val="28"/>
          <w:szCs w:val="28"/>
        </w:rPr>
        <w:t xml:space="preserve"> Главного государственного санитарного врача РФ от 28 сентября 2020 г. № 28 «Об утверждении СанПиН 2.4.3648-20 «Санитарно-эпидемиологические требования к организации обучения, отдыха и оздоровления детей и молодежи»;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уставом Организации.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1.3. Общеобязательные нормы (правила) в части обеспечения воспитательного процесса в образовательных организациях закрепляют:</w:t>
      </w:r>
    </w:p>
    <w:p w:rsidR="00EE45DA" w:rsidRPr="00FE66DB" w:rsidRDefault="00432248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9">
        <w:r w:rsidR="00EE45DA" w:rsidRPr="00FE66DB">
          <w:rPr>
            <w:rFonts w:ascii="Times New Roman" w:hAnsi="Times New Roman" w:cs="Times New Roman"/>
            <w:sz w:val="28"/>
            <w:szCs w:val="28"/>
          </w:rPr>
          <w:t>Конституция</w:t>
        </w:r>
      </w:hyperlink>
      <w:r w:rsidR="00EE45DA" w:rsidRPr="00FE66DB">
        <w:rPr>
          <w:rFonts w:ascii="Times New Roman" w:hAnsi="Times New Roman" w:cs="Times New Roman"/>
          <w:sz w:val="28"/>
          <w:szCs w:val="28"/>
        </w:rPr>
        <w:t xml:space="preserve"> Российской Федерации;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Семейный </w:t>
      </w:r>
      <w:hyperlink r:id="rId10">
        <w:r w:rsidRPr="00FE66DB">
          <w:rPr>
            <w:rFonts w:ascii="Times New Roman" w:hAnsi="Times New Roman" w:cs="Times New Roman"/>
            <w:sz w:val="28"/>
            <w:szCs w:val="28"/>
          </w:rPr>
          <w:t>кодекс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Российской Федерации;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Федеральный </w:t>
      </w:r>
      <w:hyperlink r:id="rId11">
        <w:r w:rsidRPr="00FE66DB">
          <w:rPr>
            <w:rFonts w:ascii="Times New Roman" w:hAnsi="Times New Roman" w:cs="Times New Roman"/>
            <w:sz w:val="28"/>
            <w:szCs w:val="28"/>
          </w:rPr>
          <w:t>закон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от 24 июля 1998 г. № 124-ФЗ «Об основных гарантиях прав ребенка в Российской Федерации»;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Федеральный </w:t>
      </w:r>
      <w:hyperlink r:id="rId12">
        <w:r w:rsidRPr="00FE66DB">
          <w:rPr>
            <w:rFonts w:ascii="Times New Roman" w:hAnsi="Times New Roman" w:cs="Times New Roman"/>
            <w:sz w:val="28"/>
            <w:szCs w:val="28"/>
          </w:rPr>
          <w:t>закон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от 24 июня 1999 г. № 120-ФЗ «Об основах системы профилактики безнадзорности и правонарушений несовершеннолетних»;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Федеральный </w:t>
      </w:r>
      <w:hyperlink r:id="rId13">
        <w:r w:rsidRPr="00FE66DB">
          <w:rPr>
            <w:rFonts w:ascii="Times New Roman" w:hAnsi="Times New Roman" w:cs="Times New Roman"/>
            <w:sz w:val="28"/>
            <w:szCs w:val="28"/>
          </w:rPr>
          <w:t>закон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от 29 декабря 2010 г. № 436-ФЗ «О защите детей от информации, причиняющей вред их здоровью и развитию»;</w:t>
      </w:r>
    </w:p>
    <w:p w:rsidR="00EE45DA" w:rsidRPr="00FE66DB" w:rsidRDefault="00432248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14">
        <w:r w:rsidR="00EE45DA" w:rsidRPr="00FE66DB">
          <w:rPr>
            <w:rFonts w:ascii="Times New Roman" w:hAnsi="Times New Roman" w:cs="Times New Roman"/>
            <w:sz w:val="28"/>
            <w:szCs w:val="28"/>
          </w:rPr>
          <w:t>Указ</w:t>
        </w:r>
      </w:hyperlink>
      <w:r w:rsidR="00EE45DA" w:rsidRPr="00FE66DB">
        <w:rPr>
          <w:rFonts w:ascii="Times New Roman" w:hAnsi="Times New Roman" w:cs="Times New Roman"/>
          <w:sz w:val="28"/>
          <w:szCs w:val="28"/>
        </w:rPr>
        <w:t xml:space="preserve"> Президента Российской Федерации от 7 мая 2012 г. № 597 «О мероприятиях по реализации государственной социальной политики»;</w:t>
      </w:r>
    </w:p>
    <w:p w:rsidR="00EE45DA" w:rsidRPr="00FE66DB" w:rsidRDefault="00432248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15">
        <w:r w:rsidR="00EE45DA" w:rsidRPr="00FE66DB">
          <w:rPr>
            <w:rFonts w:ascii="Times New Roman" w:hAnsi="Times New Roman" w:cs="Times New Roman"/>
            <w:sz w:val="28"/>
            <w:szCs w:val="28"/>
          </w:rPr>
          <w:t>Указ</w:t>
        </w:r>
      </w:hyperlink>
      <w:r w:rsidR="00EE45DA" w:rsidRPr="00FE66DB">
        <w:rPr>
          <w:rFonts w:ascii="Times New Roman" w:hAnsi="Times New Roman" w:cs="Times New Roman"/>
          <w:sz w:val="28"/>
          <w:szCs w:val="28"/>
        </w:rPr>
        <w:t xml:space="preserve"> Президента РФ от 21</w:t>
      </w:r>
      <w:r w:rsidR="00B66247" w:rsidRPr="00FE66DB">
        <w:rPr>
          <w:rFonts w:ascii="Times New Roman" w:hAnsi="Times New Roman" w:cs="Times New Roman"/>
          <w:sz w:val="28"/>
          <w:szCs w:val="28"/>
        </w:rPr>
        <w:t xml:space="preserve"> июля </w:t>
      </w:r>
      <w:r w:rsidR="00EE45DA" w:rsidRPr="00FE66DB">
        <w:rPr>
          <w:rFonts w:ascii="Times New Roman" w:hAnsi="Times New Roman" w:cs="Times New Roman"/>
          <w:sz w:val="28"/>
          <w:szCs w:val="28"/>
        </w:rPr>
        <w:t>2020</w:t>
      </w:r>
      <w:r w:rsidR="00B66247" w:rsidRPr="00FE66DB">
        <w:rPr>
          <w:rFonts w:ascii="Times New Roman" w:hAnsi="Times New Roman" w:cs="Times New Roman"/>
          <w:sz w:val="28"/>
          <w:szCs w:val="28"/>
        </w:rPr>
        <w:t xml:space="preserve"> г.</w:t>
      </w:r>
      <w:r w:rsidR="00EE45DA" w:rsidRPr="00FE66DB">
        <w:rPr>
          <w:rFonts w:ascii="Times New Roman" w:hAnsi="Times New Roman" w:cs="Times New Roman"/>
          <w:sz w:val="28"/>
          <w:szCs w:val="28"/>
        </w:rPr>
        <w:t xml:space="preserve"> № 474 «О национальных целях развития Российской Федерации на период до 2030 года»;</w:t>
      </w:r>
    </w:p>
    <w:p w:rsidR="00EE45DA" w:rsidRPr="00FE66DB" w:rsidRDefault="00432248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16">
        <w:r w:rsidR="00EE45DA" w:rsidRPr="00FE66DB">
          <w:rPr>
            <w:rFonts w:ascii="Times New Roman" w:hAnsi="Times New Roman" w:cs="Times New Roman"/>
            <w:sz w:val="28"/>
            <w:szCs w:val="28"/>
          </w:rPr>
          <w:t>распоряжение</w:t>
        </w:r>
      </w:hyperlink>
      <w:r w:rsidR="00EE45DA" w:rsidRPr="00FE66DB">
        <w:rPr>
          <w:rFonts w:ascii="Times New Roman" w:hAnsi="Times New Roman" w:cs="Times New Roman"/>
          <w:sz w:val="28"/>
          <w:szCs w:val="28"/>
        </w:rPr>
        <w:t xml:space="preserve"> Правительства Российской Федерации от 29 мая 2015 г. № 996-р «Об утверждении Стратегии развития воспитания в Российской Федерации на период до 2025 года»;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приказы Минобрнауки России от 6 октября 2009 г. </w:t>
      </w:r>
      <w:hyperlink r:id="rId17">
        <w:r w:rsidRPr="00FE66DB">
          <w:rPr>
            <w:rFonts w:ascii="Times New Roman" w:hAnsi="Times New Roman" w:cs="Times New Roman"/>
            <w:sz w:val="28"/>
            <w:szCs w:val="28"/>
          </w:rPr>
          <w:t>№ 373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«Об утверждении и введении в действие федерального государственного образовательного стандарта начального общего образования», от 17 декабря 2010 г. </w:t>
      </w:r>
      <w:hyperlink r:id="rId18">
        <w:r w:rsidRPr="00FE66DB">
          <w:rPr>
            <w:rFonts w:ascii="Times New Roman" w:hAnsi="Times New Roman" w:cs="Times New Roman"/>
            <w:sz w:val="28"/>
            <w:szCs w:val="28"/>
          </w:rPr>
          <w:t>№ 1897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«Об утверждении федерального государственного образовательного стандарта основного общего образования», от 17 мая 2012 г. </w:t>
      </w:r>
      <w:hyperlink r:id="rId19">
        <w:r w:rsidRPr="00FE66DB">
          <w:rPr>
            <w:rFonts w:ascii="Times New Roman" w:hAnsi="Times New Roman" w:cs="Times New Roman"/>
            <w:sz w:val="28"/>
            <w:szCs w:val="28"/>
          </w:rPr>
          <w:t>№ 413</w:t>
        </w:r>
      </w:hyperlink>
      <w:r w:rsidRPr="00FE66DB">
        <w:rPr>
          <w:rFonts w:ascii="Times New Roman" w:hAnsi="Times New Roman" w:cs="Times New Roman"/>
          <w:sz w:val="28"/>
          <w:szCs w:val="28"/>
        </w:rPr>
        <w:t xml:space="preserve"> «Об утверждении федерального государственного образовательного стандарта среднего общего образования»;</w:t>
      </w:r>
    </w:p>
    <w:p w:rsidR="00EE45DA" w:rsidRPr="00FE66DB" w:rsidRDefault="00432248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20">
        <w:r w:rsidR="00EE45DA" w:rsidRPr="00FE66DB">
          <w:rPr>
            <w:rFonts w:ascii="Times New Roman" w:hAnsi="Times New Roman" w:cs="Times New Roman"/>
            <w:sz w:val="28"/>
            <w:szCs w:val="28"/>
          </w:rPr>
          <w:t>Приказ</w:t>
        </w:r>
      </w:hyperlink>
      <w:r w:rsidR="00EE45DA" w:rsidRPr="00FE66DB">
        <w:rPr>
          <w:rFonts w:ascii="Times New Roman" w:hAnsi="Times New Roman" w:cs="Times New Roman"/>
          <w:sz w:val="28"/>
          <w:szCs w:val="28"/>
        </w:rPr>
        <w:t xml:space="preserve"> Минобрнауки России от 11 мая 2016 г. № 536 «Об утверждении Особенностей режима рабочего времени и времени отдыха педагогических и иных работников организаций, осуществляющих образовательную деятельность».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contextualSpacing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2. Цели, принципы, приоритетные задачи деятельности</w:t>
      </w:r>
    </w:p>
    <w:p w:rsidR="00EE45DA" w:rsidRPr="00FE66DB" w:rsidRDefault="00EE45DA" w:rsidP="00FE66DB">
      <w:pPr>
        <w:pStyle w:val="ConsPlusNormal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педагогических работников, связанной с классным руководством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2.1. Воспитательный процесс в Организации осуществляется в целях формирования и развития личности в соответствии с семейными и общественными духовно-нравственными и социокультурными ценностями.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2.2. Педагогический коллектив является основным субъектом, обеспечивающим достижение целей личностного развития и воспитания в рамках реализации образовательных программ Организации, разработанных </w:t>
      </w:r>
      <w:r w:rsidRPr="00FE66DB">
        <w:rPr>
          <w:rFonts w:ascii="Times New Roman" w:hAnsi="Times New Roman" w:cs="Times New Roman"/>
          <w:sz w:val="28"/>
          <w:szCs w:val="28"/>
        </w:rPr>
        <w:lastRenderedPageBreak/>
        <w:t>в соответствии с требованиями ФГОС общего образования.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2.3. Важнейшими принципами организации социально значимых задач и содержания воспитания и успешной социализации обучающихся следует считать: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опору на духовно-нравственные ценности народов Российской Федерации, исторические и национально-культурные традиции;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нравственный пример педагогического работника;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признание определяющей роли семьи ребенка и соблюдение прав родителей (законных представителей) несовершеннолетних обучающихся;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обеспечение защиты прав и соблюдение законных интересов каждого ребенка, в том числе гарантий доступности ресурсов системы образования;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кооперацию и сотрудничество субъектов системы воспитания (семьи, общества, государства, образовательных и научных организаций).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2.4. Приоритетными задачами деятельности по классному руководству, соответствующими государственным приоритетам в области воспитания и социализации обучающихся, являются: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создание благоприятных психолого-педагогических условий в классе путем гуманизации межличностных отношений, формирования навыков общения обучающихся, детско-взрослого общения, основанного на принципах взаимного уважения и взаимопомощи, ответственности, коллективизма и социальной солидарности, недопустимости любых форм и видов травли, насилия, проявления жестокости;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формирование у обучающихся высокого уровня духовно-нравственного развития, основанного на принятии общечеловеческих и российских традиционных духовных ценностей и практической готовности им следовать;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формирование внутренней позиции личности обучающегося по отношению к негативным явлениям окружающей социальной действительности, в частности по отношению к </w:t>
      </w:r>
      <w:proofErr w:type="spellStart"/>
      <w:r w:rsidRPr="00FE66DB">
        <w:rPr>
          <w:rFonts w:ascii="Times New Roman" w:hAnsi="Times New Roman" w:cs="Times New Roman"/>
          <w:sz w:val="28"/>
          <w:szCs w:val="28"/>
        </w:rPr>
        <w:t>кибербуллингу</w:t>
      </w:r>
      <w:proofErr w:type="spellEnd"/>
      <w:r w:rsidRPr="00FE66DB">
        <w:rPr>
          <w:rFonts w:ascii="Times New Roman" w:hAnsi="Times New Roman" w:cs="Times New Roman"/>
          <w:sz w:val="28"/>
          <w:szCs w:val="28"/>
        </w:rPr>
        <w:t>, деструктивным сетевым сообществам, употреблению различных веществ, способных нанести вред здоровью человека; культу насилия, жестокости и агрессии; обесцениванию жизни человека и др.;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формирование у обучающихся активной гражданской позиции, чувства ответственности за свою страну, причастности к историко-культурной общности российского народа и судьбе России, включая неприятие попыток пересмотра исторических фактов, в частности событий и итогов Второй мировой войны.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2.5. Условиями успешного решения обозначенных задач являются: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выбор эффективных педагогических форм и методов достижения результатов духовно-нравственного воспитания и развития личности обучающихся на основе опыта и традиций отечественной педагогики, активного освоения успешных современных воспитательных практик, непрерывного развития педагогической компетентности;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реализация процессов духовно-нравственного воспитания и социализации обучающихся с использованием ресурсов социально-педагогического партнерства;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взаимодействие с родителями (законными представителями) несовершеннолетних обучающихся, повышение их педагогической </w:t>
      </w:r>
      <w:r w:rsidRPr="00FE66DB">
        <w:rPr>
          <w:rFonts w:ascii="Times New Roman" w:hAnsi="Times New Roman" w:cs="Times New Roman"/>
          <w:sz w:val="28"/>
          <w:szCs w:val="28"/>
        </w:rPr>
        <w:lastRenderedPageBreak/>
        <w:t>компетентности, в том числе в вопросах информационной безопасности детей, методах ограничения доступности интернет-ресурсов, содержащих информацию, причиняющую вред здоровью и развитию детей, поддержка семейного воспитания и семейных ценностей, содействие формированию ответственного и заинтересованного отношения семьи к воспитанию детей;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обеспечение защиты прав и соблюдения законных интересов каждого ребенка в области образования посредством взаимодействия с членами педагогического коллектива Организации, органами социальной защиты, охраны правопорядка и т.д.;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участие в организации комплексной поддержки детей, находящихся в трудной жизненной ситуации.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2.6. Классное руководство устанавливается с целью регулирования состава и содержания действий, выполняемых при его осуществлении как конкретного вида дополнительной педагогической деятельности, которую педагогический работник принимает на себя добровольно на условиях дополнительной оплаты и надлежащего юридического оформления.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2.7. Классное руководство не связано с занимаемой педагогическим работником должностью и не входит в состав его должностных обязанностей. Оно непосредственно вытекает из сущности, целей, задач, содержания и специфики реализации классного руководства как вида педагогической деятельности.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2.8. Специфика осуществления классного руководства состоит в том, что воспитательные цели и задачи реализуются соответствующим педагогическим работником как в отношении каждого обучающегося, так и в отношении класса как микросоциума. Необходимо учитывать индивидуальные возрастные и личностные особенности, образовательные запросы, состояние здоровья, семейные и прочие условия жизни обучающихся, а также характеристики класса как уникального ученического сообщества с определенными межличностными отношениями и групповой динамикой.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2.9. Педагогический работник, осуществляющий классное руководство, не является единственным субъектом воспитательной деятельности. Поэтому он должен постоянно взаимодействовать с семьями обучающихся, другими педагогическими работниками Организации, взаимодействующими с учениками его класса, а также администрацией Организации.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2.10. Воспитательный процесс и социализация обучающихся осуществляются в открытом социуме, с использованием всех его ресурсов. Поэтому педагогический работник, осуществляющий классное руководство, взаимодействует также с внешними партнерами, способствующими достижению принятых целей.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2.11. Педагогический работник, осуществляя классное руководство, выполняет широкий спектр обязанностей, относящихся непосредственно к педагогической, а не к управленческой деятельности. Действия, относящиеся к анализу, планированию, организации, контролю процесса воспитания и социализации, координирующие действия являются вспомогательными для достижения педагогических целей и результатов, а не смыслом и главными функциями, связанными с классным руководством.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lastRenderedPageBreak/>
        <w:t>2.12. При организации обучения в электронной форме и (или) с использованием дистанционных образовательных технологий педагогический работник, осуществляющий классное руководство, выполняет функцию координатора между обучающимися, родителями (законными представителями) и учителями-предметниками.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contextualSpacing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3. Содержание деятельности классного руководителя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3.1. В деятельности, связанной с классным руководством, выделяются инвариантная и вариативная части.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3.2. Инвариантная часть содержит следующие блоки: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3.2.1. Личностно ориентированная деятельность по воспитанию и социализации обучающихся в классе, включая: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содействие повышению дисциплинированности и академической успешности каждого обучающегося, в том числе путем осуществления контроля посещаемости и успеваемости;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обеспечение включенности всех обучающихся в воспитательные мероприятия по приоритетным направлениям деятельности по воспитанию и социализации;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содействие успешной социализации обучающихся путем организации мероприятий и видов деятельности, обеспечивающих формирование у них опыта социально и личностно значимой деятельности, в том числе с использованием возможностей волонтерского движения, детских общественных движений, творческих и научных сообществ;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осуществление индивидуальной поддержки каждого обучающегося класса на основе изучения его психофизиологических особенностей, социально-бытовых условий жизни и семейного воспитания, социокультурной ситуации развития ребенка в семье;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выявление и поддержку обучающихся, оказавшихся в сложной жизненной ситуации, оказание помощи в выработке моделей поведения в различных трудных жизненных ситуациях, в том числе проблемных, стрессовых и конфликтных;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выявление и педагогическую поддержку обучающихся, нуждающихся в психологической помощи;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профилактику наркотической и алкогольной зависимости, табакокурения, употребления вредных для здоровья веществ;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формирование навыков информационной безопасности;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содействие формированию у детей с устойчиво низкими образовательными результатами мотивации к обучению, развитию у них познавательных интересов;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поддержку талантливых обучающихся, в том числе содействие развитию их способностей;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обеспечение защиты прав и соблюдения законных интересов обучающихся, в том числе гарантий доступности ресурсов системы образования.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3.2.2. Деятельность по воспитанию и социализации обучающихся, осуществляемая с классом как социальной группой, включая: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lastRenderedPageBreak/>
        <w:t>- изучение и анализ характеристик класса как малой социальной группы;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регулирование и гуманизацию межличностных отношений в классе, формирование благоприятного психологического климата, толерантности и навыков общения в полиэтнической, поликультурной среде;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формирование ценностно ориентационного единства в классе по отношению к национальным, общечеловеческим, семейным ценностям, здоровому образу жизни, активной гражданской позиции, патриотизму, чувству ответственности за будущее страны; признанию ценности достижений и самореализации в учебной, спортивной, исследовательской, творческой и иной деятельности;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организацию и поддержку всех форм и видов конструктивного взаимодействия обучающихся, в том числе их включенности в волонтерскую деятельность и в реализацию социальных и образовательных проектов;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выявление и своевременную коррекцию деструктивных отношений, создающих угрозы физическому и психическому здоровью обучающихся;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профилактику девиантного и асоциального поведения обучающихся, в том числе всех форм проявления жестокости, насилия, травли в детском коллективе.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3.2.3. Осуществление воспитательной деятельности во взаимодействии с родителями (законными представителями) несовершеннолетних обучающихся, включая: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привлечение родителей (законных представителей) к сотрудничеству в интересах обучающихся в целях формирования единых подходов к воспитанию и создания наиболее благоприятных условий для развития личности каждого ребенка;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регулярное информирование родителей (законных представителей) об особенностях осуществления образовательного процесса в течение учебного года, основных содержательных и организационных изменениях, о внеурочных мероприятиях и событиях жизни класса;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координацию взаимосвязей между родителями (законными представителями) несовершеннолетних обучающихся и другими участниками образовательных отношений;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содействие повышению педагогической компетентности родителей (законных представителей) путем организации целевых мероприятий, оказания консультативной помощи по вопросам обучения и воспитания, личностного развития детей.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3.2.4. Осуществление воспитательной деятельности во взаимодействии с педагогическим коллективом, включая: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взаимодействие с членами педагогического коллектива с целью разработки единых педагогических требований, целей, задач и подходов к обучению и воспитанию с учетом особенностей условий деятельности Организации;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взаимодействие с администрацией и учителями учебных предметов по вопросам контроля и повышения результативности учебной деятельности обучающихся и класса в целом;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- взаимодействие с педагогом-психологом, социальным педагогом и педагогами дополнительного образования по вопросам изучения личностных </w:t>
      </w:r>
      <w:r w:rsidRPr="00FE66DB">
        <w:rPr>
          <w:rFonts w:ascii="Times New Roman" w:hAnsi="Times New Roman" w:cs="Times New Roman"/>
          <w:sz w:val="28"/>
          <w:szCs w:val="28"/>
        </w:rPr>
        <w:lastRenderedPageBreak/>
        <w:t>особенностей обучающихся, их адаптации и интеграции в коллективе класса, построения и коррекции индивидуальных траекторий личностного развития;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взаимодействие с учителями учебных предметов и педагогами дополнительного образования по вопросам включения обучающихся в различные формы деятельности: интеллектуально-познавательную, творческую, трудовую, общественно полезную, художественно-эстетическую, физкультурно-спортивную, игровую и др.;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взаимодействие с педагогом-организатором, библиотекарем, педагогами дополнительного образования по вопросам вовлечения обучающихся класса в систему внеурочной деятельности, организации внешкольной работы, досуговых и каникулярных мероприятий;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взаимодействие с педагогическими работниками и администрацией по вопросам профилактики девиантного и асоциального поведения обучающихся;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взаимодействие с администрацией и педагогическими работниками (социальным педагогом, педагогом-психологом и др.) с целью организации комплексной поддержки обучающихся, находящихся в трудной жизненной ситуации.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3.2.5. Участие в осуществлении воспитательной деятельности во взаимодействии с социальными партнерами, включая: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участие в организации работы, способствующей профессиональному самоопределению обучающихся;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участие в организации мероприятий по различным направлениям воспитания и социализации обучающихся в рамках социально-педагогического партнерства с привлечением организаций культуры, спорта, дополнительного образования детей, научных и образовательных организаций;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участие в организации комплексной поддержки детей из групп риска, находящихся в трудной жизненной ситуации, с привлечением работников социальных служб, правоохранительных органов, организаций сферы здравоохранения, дополнительного образования детей, культуры, спорта, профессионального образования.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FE66DB">
        <w:rPr>
          <w:rFonts w:ascii="Times New Roman" w:hAnsi="Times New Roman" w:cs="Times New Roman"/>
          <w:sz w:val="28"/>
          <w:szCs w:val="28"/>
        </w:rPr>
        <w:t>3.3. Вариативная часть деятельности по классному руководству формируется в зависимости от контекстных условий и текущих задач Организации.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contextualSpacing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4. Права педагогических работников,</w:t>
      </w:r>
    </w:p>
    <w:p w:rsidR="00EE45DA" w:rsidRPr="00FE66DB" w:rsidRDefault="00EE45DA" w:rsidP="00FE66DB">
      <w:pPr>
        <w:pStyle w:val="ConsPlusNormal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осуществляющих классное руководство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Педагогический работник, осуществляющий классное руководство, с учетом локальных нормативных актов Организации имеет следующие права: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самостоятельно определять приоритетные направления, содержание, формы работы и педагогические технологии для осуществления воспитательной деятельности, выбирать и разрабатывать учебно-методические материалы на основе ФГОС общего образования с учетом контекстных условий деятельности;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- вносить на рассмотрение администрации, педагогического совета, </w:t>
      </w:r>
      <w:r w:rsidRPr="00FE66DB">
        <w:rPr>
          <w:rFonts w:ascii="Times New Roman" w:hAnsi="Times New Roman" w:cs="Times New Roman"/>
          <w:sz w:val="28"/>
          <w:szCs w:val="28"/>
        </w:rPr>
        <w:lastRenderedPageBreak/>
        <w:t>коллегиальных органов управления предложения, касающиеся совершенствования образовательного процесса, условий воспитательной деятельности как от своего имени, так и от имени обучающихся класса, родителей (законных представителей) несовершеннолетних обучающихся;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участвовать в разработке проектов локальных нормативных актов в части организации воспитательной деятельности и осуществлении контроля ее качества и эффективности;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самостоятельно планировать и организовывать участие обучающихся в воспитательных мероприятиях;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получать своевременную методическую, материально-техническую и иную помощь от руководства и коллегиальных органов управления для реализации задач по классному руководству;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приглашать в Организацию родителей (законных представителей) несовершеннолетних обучающихся по вопросам, связанным с осуществлением классного руководства;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давать обязательные распоряжения обучающимся своего класса при подготовке и проведении воспитательных мероприятий;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посещать уроки и занятия, проводимые педагогическими работниками (по согласованию), с целью корректировки их взаимодействия с отдельными обучающимися и с коллективом обучающихся класса;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защищать собственную честь, достоинство и профессиональную репутацию в случае несогласия с оценками деятельности со стороны администрации, родителей (законных представителей) несовершеннолетних обучающихся, других педагогических работников;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- повышать свою квалификацию в области педагогики и психологии, теории и методики воспитания, организации деятельности, связанной с классным руководством.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contextualSpacing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5. Оценка эффективности деятельности педагогических</w:t>
      </w:r>
    </w:p>
    <w:p w:rsidR="00EE45DA" w:rsidRPr="00FE66DB" w:rsidRDefault="00EE45DA" w:rsidP="00FE66DB">
      <w:pPr>
        <w:pStyle w:val="ConsPlusNormal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E66DB">
        <w:rPr>
          <w:rFonts w:ascii="Times New Roman" w:hAnsi="Times New Roman" w:cs="Times New Roman"/>
          <w:b/>
          <w:bCs/>
          <w:sz w:val="28"/>
          <w:szCs w:val="28"/>
        </w:rPr>
        <w:t>работников по классному руководству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5.1. Оценка деятельности педагогических работников, осуществляющих классное руководство, позволяет определить направления ее совершенствования и поощрить педагогических работников, которые наиболее эффективно осуществляют классное руководство.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5.2. Эффективность деятельности педагогических работников, осуществляющих классное руководство, определяется достигаемыми за определенный период времени конечными результатами деятельности и их соответствием ключевым целям воспитания и социализации обучающихся.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5.3. К критериям эффективности процесса деятельности, связанной с классным руководством, относятся: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комплексность как степень охвата в воспитательном процессе направлений, обозначенных в нормативных документах;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адресность как степень учета в воспитательном процессе возрастных и личностных особенностей детей, характеристик класса;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 xml:space="preserve">инновационность как степень использования новой по содержанию и формам подачи информации, личностно значимой для современных </w:t>
      </w:r>
      <w:r w:rsidRPr="00FE66DB">
        <w:rPr>
          <w:rFonts w:ascii="Times New Roman" w:hAnsi="Times New Roman" w:cs="Times New Roman"/>
          <w:sz w:val="28"/>
          <w:szCs w:val="28"/>
        </w:rPr>
        <w:lastRenderedPageBreak/>
        <w:t>обучающихся, интересных для них форм и методов взаимодействия, в том числе интернет-ресурсов, сетевых сообществ, ведения блогов и т.д.;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системность как степень вовлеченности в решение воспитательных задач разных субъектов воспитательного процесса.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5.4. Результаты оценки эффективности деятельности по классному руководству должны стать основой для поощрения лучших практик классного руководства.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247892" w:rsidRDefault="00EE45DA" w:rsidP="00FE66DB">
      <w:pPr>
        <w:pStyle w:val="ConsPlusNormal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47892">
        <w:rPr>
          <w:rFonts w:ascii="Times New Roman" w:hAnsi="Times New Roman" w:cs="Times New Roman"/>
          <w:b/>
          <w:sz w:val="28"/>
          <w:szCs w:val="28"/>
        </w:rPr>
        <w:t>6. Заключительные положения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6.1. Настоящее Положение вступает в силу с момента подписания руководителем Организации соответствующего приказа.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6.2. Настоящее Положение размещается для ознакомления на официальном сайте Организации в десятидневный срок после вступления в силу.</w:t>
      </w:r>
    </w:p>
    <w:p w:rsidR="00EE45DA" w:rsidRPr="00FE66DB" w:rsidRDefault="00EE45DA" w:rsidP="00FE66DB">
      <w:pPr>
        <w:pStyle w:val="ConsPlusNormal"/>
        <w:spacing w:before="220"/>
        <w:ind w:firstLine="54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6DB">
        <w:rPr>
          <w:rFonts w:ascii="Times New Roman" w:hAnsi="Times New Roman" w:cs="Times New Roman"/>
          <w:sz w:val="28"/>
          <w:szCs w:val="28"/>
        </w:rPr>
        <w:t>6.3. Срок действия Положения: до внесения изменений.</w:t>
      </w: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5DA" w:rsidRPr="00FE66DB" w:rsidRDefault="00EE45DA" w:rsidP="00FE66DB">
      <w:pPr>
        <w:pStyle w:val="ConsPlusNormal"/>
        <w:pBdr>
          <w:bottom w:val="single" w:sz="6" w:space="0" w:color="auto"/>
        </w:pBdr>
        <w:spacing w:before="100" w:after="10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91ACC" w:rsidRPr="00FE66DB" w:rsidRDefault="00391ACC" w:rsidP="00FE66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sectPr w:rsidR="00391ACC" w:rsidRPr="00FE66DB" w:rsidSect="009855B0">
      <w:headerReference w:type="default" r:id="rId21"/>
      <w:pgSz w:w="11906" w:h="16838"/>
      <w:pgMar w:top="0" w:right="850" w:bottom="142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576A" w:rsidRDefault="004B576A" w:rsidP="00247892">
      <w:pPr>
        <w:spacing w:after="0" w:line="240" w:lineRule="auto"/>
      </w:pPr>
      <w:r>
        <w:separator/>
      </w:r>
    </w:p>
  </w:endnote>
  <w:endnote w:type="continuationSeparator" w:id="0">
    <w:p w:rsidR="004B576A" w:rsidRDefault="004B576A" w:rsidP="002478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576A" w:rsidRDefault="004B576A" w:rsidP="00247892">
      <w:pPr>
        <w:spacing w:after="0" w:line="240" w:lineRule="auto"/>
      </w:pPr>
      <w:r>
        <w:separator/>
      </w:r>
    </w:p>
  </w:footnote>
  <w:footnote w:type="continuationSeparator" w:id="0">
    <w:p w:rsidR="004B576A" w:rsidRDefault="004B576A" w:rsidP="002478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86356280"/>
      <w:docPartObj>
        <w:docPartGallery w:val="Page Numbers (Top of Page)"/>
        <w:docPartUnique/>
      </w:docPartObj>
    </w:sdtPr>
    <w:sdtContent>
      <w:p w:rsidR="00247892" w:rsidRDefault="00432248">
        <w:pPr>
          <w:pStyle w:val="a3"/>
          <w:jc w:val="center"/>
        </w:pPr>
        <w:r>
          <w:fldChar w:fldCharType="begin"/>
        </w:r>
        <w:r w:rsidR="00247892">
          <w:instrText>PAGE   \* MERGEFORMAT</w:instrText>
        </w:r>
        <w:r>
          <w:fldChar w:fldCharType="separate"/>
        </w:r>
        <w:r w:rsidR="009855B0">
          <w:rPr>
            <w:noProof/>
          </w:rPr>
          <w:t>2</w:t>
        </w:r>
        <w:r>
          <w:fldChar w:fldCharType="end"/>
        </w:r>
      </w:p>
    </w:sdtContent>
  </w:sdt>
  <w:p w:rsidR="00247892" w:rsidRDefault="00247892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E45DA"/>
    <w:rsid w:val="00110B0F"/>
    <w:rsid w:val="0022640A"/>
    <w:rsid w:val="002411B9"/>
    <w:rsid w:val="00247892"/>
    <w:rsid w:val="00383DF3"/>
    <w:rsid w:val="00391ACC"/>
    <w:rsid w:val="00414E89"/>
    <w:rsid w:val="00432248"/>
    <w:rsid w:val="00463444"/>
    <w:rsid w:val="004662E9"/>
    <w:rsid w:val="004B576A"/>
    <w:rsid w:val="006B1432"/>
    <w:rsid w:val="009855B0"/>
    <w:rsid w:val="00B66247"/>
    <w:rsid w:val="00D118DB"/>
    <w:rsid w:val="00D13BC3"/>
    <w:rsid w:val="00DD5827"/>
    <w:rsid w:val="00E14C8A"/>
    <w:rsid w:val="00EE45DA"/>
    <w:rsid w:val="00FA25C3"/>
    <w:rsid w:val="00FA67A6"/>
    <w:rsid w:val="00FE209B"/>
    <w:rsid w:val="00FE66DB"/>
    <w:rsid w:val="00FF69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0B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EE45DA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Nonformat">
    <w:name w:val="ConsPlusNonformat"/>
    <w:rsid w:val="00EE45DA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TitlePage">
    <w:name w:val="ConsPlusTitlePage"/>
    <w:rsid w:val="00EE45DA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paragraph" w:styleId="a3">
    <w:name w:val="header"/>
    <w:basedOn w:val="a"/>
    <w:link w:val="a4"/>
    <w:uiPriority w:val="99"/>
    <w:unhideWhenUsed/>
    <w:rsid w:val="002478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47892"/>
  </w:style>
  <w:style w:type="paragraph" w:styleId="a5">
    <w:name w:val="footer"/>
    <w:basedOn w:val="a"/>
    <w:link w:val="a6"/>
    <w:uiPriority w:val="99"/>
    <w:unhideWhenUsed/>
    <w:rsid w:val="002478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47892"/>
  </w:style>
  <w:style w:type="character" w:styleId="a7">
    <w:name w:val="Hyperlink"/>
    <w:basedOn w:val="a0"/>
    <w:uiPriority w:val="99"/>
    <w:unhideWhenUsed/>
    <w:rsid w:val="00DD5827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D5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D58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598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gin.consultant.ru/link/?req=doc&amp;base=LAW&amp;n=371594" TargetMode="External"/><Relationship Id="rId13" Type="http://schemas.openxmlformats.org/officeDocument/2006/relationships/hyperlink" Target="https://login.consultant.ru/link/?req=doc&amp;base=LAW&amp;n=446169" TargetMode="External"/><Relationship Id="rId18" Type="http://schemas.openxmlformats.org/officeDocument/2006/relationships/hyperlink" Target="https://login.consultant.ru/link/?req=doc&amp;base=LAW&amp;n=439311" TargetMode="Externa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oleObject" Target="embeddings/oleObject1.bin"/><Relationship Id="rId12" Type="http://schemas.openxmlformats.org/officeDocument/2006/relationships/hyperlink" Target="https://login.consultant.ru/link/?req=doc&amp;base=LAW&amp;n=431870" TargetMode="External"/><Relationship Id="rId17" Type="http://schemas.openxmlformats.org/officeDocument/2006/relationships/hyperlink" Target="https://login.consultant.ru/link/?req=doc&amp;base=LAW&amp;n=372537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login.consultant.ru/link/?req=doc&amp;base=LAW&amp;n=180402" TargetMode="External"/><Relationship Id="rId20" Type="http://schemas.openxmlformats.org/officeDocument/2006/relationships/hyperlink" Target="https://login.consultant.ru/link/?req=doc&amp;base=LAW&amp;n=198999" TargetMode="Externa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yperlink" Target="https://login.consultant.ru/link/?req=doc&amp;base=LAW&amp;n=446171" TargetMode="External"/><Relationship Id="rId5" Type="http://schemas.openxmlformats.org/officeDocument/2006/relationships/endnotes" Target="endnotes.xml"/><Relationship Id="rId15" Type="http://schemas.openxmlformats.org/officeDocument/2006/relationships/hyperlink" Target="https://login.consultant.ru/link/?req=doc&amp;base=LAW&amp;n=357927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login.consultant.ru/link/?req=doc&amp;base=LAW&amp;n=453483" TargetMode="External"/><Relationship Id="rId19" Type="http://schemas.openxmlformats.org/officeDocument/2006/relationships/hyperlink" Target="https://login.consultant.ru/link/?req=doc&amp;base=LAW&amp;n=426546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login.consultant.ru/link/?req=doc&amp;base=LAW&amp;n=2875" TargetMode="External"/><Relationship Id="rId14" Type="http://schemas.openxmlformats.org/officeDocument/2006/relationships/hyperlink" Target="https://login.consultant.ru/link/?req=doc&amp;base=LAW&amp;n=129344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3033</Words>
  <Characters>17292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Karina Muhhumaeva</dc:creator>
  <cp:lastModifiedBy>15</cp:lastModifiedBy>
  <cp:revision>10</cp:revision>
  <cp:lastPrinted>2025-03-10T08:26:00Z</cp:lastPrinted>
  <dcterms:created xsi:type="dcterms:W3CDTF">2025-03-05T19:14:00Z</dcterms:created>
  <dcterms:modified xsi:type="dcterms:W3CDTF">2025-03-10T08:54:00Z</dcterms:modified>
</cp:coreProperties>
</file>